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spacing w:after="0" w:line="570" w:lineRule="exact"/>
        <w:jc w:val="both"/>
        <w:outlineLvl w:val="9"/>
        <w:rPr>
          <w:rFonts w:ascii="Times New Roman" w:hAnsi="黑体" w:eastAsia="方正小标宋简体"/>
          <w:color w:val="auto"/>
          <w:sz w:val="44"/>
        </w:rPr>
      </w:pPr>
      <w:bookmarkStart w:id="0" w:name="bookmark26"/>
      <w:bookmarkStart w:id="1" w:name="bookmark28"/>
      <w:bookmarkStart w:id="2" w:name="bookmark27"/>
      <w:r>
        <w:rPr>
          <w:rFonts w:hint="eastAsia" w:ascii="黑体" w:hAnsi="黑体" w:eastAsia="黑体"/>
          <w:color w:val="auto"/>
          <w:sz w:val="32"/>
        </w:rPr>
        <w:t>附件</w:t>
      </w:r>
    </w:p>
    <w:p>
      <w:pPr>
        <w:pStyle w:val="10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三十九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10"/>
        <w:keepNext/>
        <w:keepLines/>
        <w:spacing w:after="0" w:line="640" w:lineRule="exact"/>
        <w:outlineLvl w:val="0"/>
        <w:rPr>
          <w:rFonts w:hint="eastAsia" w:ascii="Times New Roman" w:eastAsia="方正小标宋简体"/>
          <w:sz w:val="44"/>
          <w:lang w:val="en-US" w:eastAsia="zh-CN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</w:p>
    <w:tbl>
      <w:tblPr>
        <w:tblStyle w:val="8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整改任务</w:t>
            </w:r>
          </w:p>
        </w:tc>
        <w:tc>
          <w:tcPr>
            <w:tcW w:w="68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四川省第三轮生态环境保护督察蜀道集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团督察报告整改方案第三十九项整改任务：绵广路磨沙段穿越涪江等水体，年危化品通行车辆139.万辆，未报备突发环境事件应急预案。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2" w:hRule="exac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整改责任单位</w:t>
            </w:r>
          </w:p>
        </w:tc>
        <w:tc>
          <w:tcPr>
            <w:tcW w:w="68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四川省川北高速公路股份有限公司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（川北公司）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整改目标</w:t>
            </w:r>
          </w:p>
        </w:tc>
        <w:tc>
          <w:tcPr>
            <w:tcW w:w="68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8月底，按规定向属地生态环境保护主管部门备案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整改措施</w:t>
            </w:r>
          </w:p>
        </w:tc>
        <w:tc>
          <w:tcPr>
            <w:tcW w:w="6899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川北公司辖区磨沙段绵阳、广元管理处修订完善《突发环境事件应急预案》，经过专家评审并备案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PMingLiU"/>
                <w:color w:val="1F2121"/>
              </w:rPr>
            </w:pPr>
            <w:r>
              <w:rPr>
                <w:rFonts w:ascii="Times New Roman" w:hAnsi="黑体" w:eastAsia="黑体"/>
                <w:color w:val="1F2121"/>
              </w:rPr>
              <w:t>整改主要工作</w:t>
            </w:r>
          </w:p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及成效</w:t>
            </w:r>
          </w:p>
        </w:tc>
        <w:tc>
          <w:tcPr>
            <w:tcW w:w="6899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川北公司绵阳管理处7月修订完善预案并经过专家评审，8月1日完成绵阳市生态环境局备案。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川北公司广元管理处8月初修订完善预案并经过专家评审，8月17日完成广元市利州生态环境局备案。</w:t>
            </w:r>
          </w:p>
        </w:tc>
      </w:tr>
    </w:tbl>
    <w:p>
      <w:pPr>
        <w:rPr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0" w:footer="1417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right="320" w:rightChars="10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left="320" w:left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0F101"/>
    <w:multiLevelType w:val="singleLevel"/>
    <w:tmpl w:val="84D0F1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YzkwNzRjMzM5ZWMxYzBkZGY5NjMzNGViNTU4MGQifQ=="/>
  </w:docVars>
  <w:rsids>
    <w:rsidRoot w:val="4B3854E4"/>
    <w:rsid w:val="00041940"/>
    <w:rsid w:val="00105C50"/>
    <w:rsid w:val="001C783A"/>
    <w:rsid w:val="002033E3"/>
    <w:rsid w:val="00232A80"/>
    <w:rsid w:val="0027260D"/>
    <w:rsid w:val="002774D6"/>
    <w:rsid w:val="003F684F"/>
    <w:rsid w:val="00422081"/>
    <w:rsid w:val="004377FC"/>
    <w:rsid w:val="00507CE3"/>
    <w:rsid w:val="005B30B9"/>
    <w:rsid w:val="005E252A"/>
    <w:rsid w:val="0077298D"/>
    <w:rsid w:val="008063D1"/>
    <w:rsid w:val="008C0AD8"/>
    <w:rsid w:val="00A40B47"/>
    <w:rsid w:val="00A661D9"/>
    <w:rsid w:val="00A90DEB"/>
    <w:rsid w:val="00AC647C"/>
    <w:rsid w:val="00D83E41"/>
    <w:rsid w:val="00DE4E62"/>
    <w:rsid w:val="00F06042"/>
    <w:rsid w:val="00F72939"/>
    <w:rsid w:val="04910EBB"/>
    <w:rsid w:val="05E55F53"/>
    <w:rsid w:val="0C0F70F9"/>
    <w:rsid w:val="0DC23D27"/>
    <w:rsid w:val="149F2ED8"/>
    <w:rsid w:val="205C04A1"/>
    <w:rsid w:val="23FA0237"/>
    <w:rsid w:val="26396DF4"/>
    <w:rsid w:val="36D14E27"/>
    <w:rsid w:val="379F6CD3"/>
    <w:rsid w:val="39FD4818"/>
    <w:rsid w:val="3AA853D9"/>
    <w:rsid w:val="3C5A3E76"/>
    <w:rsid w:val="42512E91"/>
    <w:rsid w:val="42EA5EB8"/>
    <w:rsid w:val="43125214"/>
    <w:rsid w:val="4B3854E4"/>
    <w:rsid w:val="513E2C91"/>
    <w:rsid w:val="51525238"/>
    <w:rsid w:val="535C6DE4"/>
    <w:rsid w:val="53A022C0"/>
    <w:rsid w:val="66A80AC3"/>
    <w:rsid w:val="67B657F0"/>
    <w:rsid w:val="6BA45BE5"/>
    <w:rsid w:val="6F7E382D"/>
    <w:rsid w:val="727D6DC5"/>
    <w:rsid w:val="77F51A1C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spacing w:after="540"/>
      <w:ind w:firstLine="800"/>
    </w:pPr>
    <w:rPr>
      <w:color w:val="1F2121"/>
      <w:szCs w:val="32"/>
    </w:rPr>
  </w:style>
  <w:style w:type="paragraph" w:customStyle="1" w:styleId="13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  <w:style w:type="character" w:customStyle="1" w:styleId="14">
    <w:name w:val="页眉 字符"/>
    <w:basedOn w:val="9"/>
    <w:link w:val="7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5">
    <w:name w:val="页脚 字符"/>
    <w:basedOn w:val="9"/>
    <w:link w:val="6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6">
    <w:name w:val="日期 字符"/>
    <w:basedOn w:val="9"/>
    <w:link w:val="5"/>
    <w:qFormat/>
    <w:uiPriority w:val="0"/>
    <w:rPr>
      <w:rFonts w:eastAsia="Times New Roman"/>
      <w:color w:val="000000"/>
      <w:sz w:val="32"/>
      <w:szCs w:val="24"/>
      <w:lang w:eastAsia="en-US" w:bidi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873</Characters>
  <Lines>8</Lines>
  <Paragraphs>2</Paragraphs>
  <TotalTime>505</TotalTime>
  <ScaleCrop>false</ScaleCrop>
  <LinksUpToDate>false</LinksUpToDate>
  <CharactersWithSpaces>881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2023-07-07T02:39:00Z</dcterms:created>
  <dc:creator>祥子</dc:creator>
  <cp:lastModifiedBy>杜莉丽</cp:lastModifiedBy>
  <cp:lastPrinted>2023-07-10T01:04:00Z</cp:lastPrinted>
  <dcterms:modified xsi:type="dcterms:W3CDTF">2023-08-18T09:17:50Z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9522BF285DFE4C39B016362181833CC8</vt:lpwstr>
  </property>
</Properties>
</file>